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C9FDC" w14:textId="77777777" w:rsidR="00E54C08" w:rsidRPr="00AB5DAF" w:rsidRDefault="00E54C08" w:rsidP="00E54C08">
      <w:pPr>
        <w:rPr>
          <w:rFonts w:ascii="Gill Sans MT" w:hAnsi="Gill Sans MT"/>
          <w:sz w:val="24"/>
          <w:szCs w:val="24"/>
        </w:rPr>
      </w:pPr>
      <w:r w:rsidRPr="00AB5DAF">
        <w:rPr>
          <w:rFonts w:ascii="Gill Sans MT" w:hAnsi="Gill Sans MT"/>
          <w:b/>
          <w:bCs/>
          <w:sz w:val="24"/>
          <w:szCs w:val="24"/>
        </w:rPr>
        <w:t>Exodus 2:1-10 New Revised Standard Version</w:t>
      </w:r>
      <w:r w:rsidRPr="00AB5DAF">
        <w:rPr>
          <w:rFonts w:ascii="Gill Sans MT" w:hAnsi="Gill Sans MT"/>
          <w:sz w:val="24"/>
          <w:szCs w:val="24"/>
        </w:rPr>
        <w:t xml:space="preserve"> </w:t>
      </w:r>
    </w:p>
    <w:p w14:paraId="0DCD6C74" w14:textId="40DF87B1" w:rsidR="00E54C08" w:rsidRPr="00AB5DAF" w:rsidRDefault="00E54C08" w:rsidP="00E54C08">
      <w:pPr>
        <w:rPr>
          <w:rFonts w:ascii="Gill Sans MT" w:hAnsi="Gill Sans MT"/>
          <w:sz w:val="24"/>
          <w:szCs w:val="24"/>
        </w:rPr>
      </w:pPr>
      <w:r w:rsidRPr="00AB5DAF">
        <w:rPr>
          <w:rFonts w:ascii="Gill Sans MT" w:hAnsi="Gill Sans MT"/>
          <w:b/>
          <w:bCs/>
          <w:sz w:val="24"/>
          <w:szCs w:val="24"/>
        </w:rPr>
        <w:t>2 </w:t>
      </w:r>
      <w:r w:rsidRPr="00AB5DAF">
        <w:rPr>
          <w:rFonts w:ascii="Gill Sans MT" w:hAnsi="Gill Sans MT"/>
          <w:sz w:val="24"/>
          <w:szCs w:val="24"/>
        </w:rPr>
        <w:t>Now a man from the house of Levi went and married a Levite woman. </w:t>
      </w:r>
      <w:r w:rsidRPr="00AB5DAF">
        <w:rPr>
          <w:rFonts w:ascii="Gill Sans MT" w:hAnsi="Gill Sans MT"/>
          <w:b/>
          <w:bCs/>
          <w:sz w:val="24"/>
          <w:szCs w:val="24"/>
          <w:vertAlign w:val="superscript"/>
        </w:rPr>
        <w:t>2 </w:t>
      </w:r>
      <w:r w:rsidRPr="00AB5DAF">
        <w:rPr>
          <w:rFonts w:ascii="Gill Sans MT" w:hAnsi="Gill Sans MT"/>
          <w:sz w:val="24"/>
          <w:szCs w:val="24"/>
        </w:rPr>
        <w:t>The woman conceived and bore a son; and when she saw that he was a fine baby, she hid him three months. </w:t>
      </w:r>
      <w:r w:rsidRPr="00AB5DAF">
        <w:rPr>
          <w:rFonts w:ascii="Gill Sans MT" w:hAnsi="Gill Sans MT"/>
          <w:b/>
          <w:bCs/>
          <w:sz w:val="24"/>
          <w:szCs w:val="24"/>
          <w:vertAlign w:val="superscript"/>
        </w:rPr>
        <w:t>3 </w:t>
      </w:r>
      <w:r w:rsidRPr="00AB5DAF">
        <w:rPr>
          <w:rFonts w:ascii="Gill Sans MT" w:hAnsi="Gill Sans MT"/>
          <w:sz w:val="24"/>
          <w:szCs w:val="24"/>
        </w:rPr>
        <w:t xml:space="preserve">When she could hide him </w:t>
      </w:r>
      <w:r w:rsidR="00AB5DAF" w:rsidRPr="00AB5DAF">
        <w:rPr>
          <w:rFonts w:ascii="Gill Sans MT" w:hAnsi="Gill Sans MT"/>
          <w:sz w:val="24"/>
          <w:szCs w:val="24"/>
        </w:rPr>
        <w:t>no longer,</w:t>
      </w:r>
      <w:r w:rsidRPr="00AB5DAF">
        <w:rPr>
          <w:rFonts w:ascii="Gill Sans MT" w:hAnsi="Gill Sans MT"/>
          <w:sz w:val="24"/>
          <w:szCs w:val="24"/>
        </w:rPr>
        <w:t xml:space="preserve"> </w:t>
      </w:r>
      <w:bookmarkStart w:id="0" w:name="_GoBack"/>
      <w:bookmarkEnd w:id="0"/>
      <w:r w:rsidRPr="00AB5DAF">
        <w:rPr>
          <w:rFonts w:ascii="Gill Sans MT" w:hAnsi="Gill Sans MT"/>
          <w:sz w:val="24"/>
          <w:szCs w:val="24"/>
        </w:rPr>
        <w:t>she got a papyrus basket for him, and plastered it with bitumen and pitch; she put the child in it and placed it among the reeds on the bank of the river. </w:t>
      </w:r>
      <w:r w:rsidRPr="00AB5DAF">
        <w:rPr>
          <w:rFonts w:ascii="Gill Sans MT" w:hAnsi="Gill Sans MT"/>
          <w:b/>
          <w:bCs/>
          <w:sz w:val="24"/>
          <w:szCs w:val="24"/>
          <w:vertAlign w:val="superscript"/>
        </w:rPr>
        <w:t>4 </w:t>
      </w:r>
      <w:r w:rsidRPr="00AB5DAF">
        <w:rPr>
          <w:rFonts w:ascii="Gill Sans MT" w:hAnsi="Gill Sans MT"/>
          <w:sz w:val="24"/>
          <w:szCs w:val="24"/>
        </w:rPr>
        <w:t>His sister stood at a distance, to see what would happen to him.</w:t>
      </w:r>
    </w:p>
    <w:p w14:paraId="1CC65418" w14:textId="77777777" w:rsidR="00E54C08" w:rsidRPr="00AB5DAF" w:rsidRDefault="00E54C08" w:rsidP="00E54C08">
      <w:pPr>
        <w:rPr>
          <w:rFonts w:ascii="Gill Sans MT" w:hAnsi="Gill Sans MT"/>
          <w:sz w:val="24"/>
          <w:szCs w:val="24"/>
        </w:rPr>
      </w:pPr>
      <w:r w:rsidRPr="00AB5DAF">
        <w:rPr>
          <w:rFonts w:ascii="Gill Sans MT" w:hAnsi="Gill Sans MT"/>
          <w:b/>
          <w:bCs/>
          <w:sz w:val="24"/>
          <w:szCs w:val="24"/>
          <w:vertAlign w:val="superscript"/>
        </w:rPr>
        <w:t>5 </w:t>
      </w:r>
      <w:r w:rsidRPr="00AB5DAF">
        <w:rPr>
          <w:rFonts w:ascii="Gill Sans MT" w:hAnsi="Gill Sans MT"/>
          <w:sz w:val="24"/>
          <w:szCs w:val="24"/>
        </w:rPr>
        <w:t>The daughter of Pharaoh came down to bathe at the river, while her attendants walked beside the river. She saw the basket among the reeds and sent her maid to bring it. </w:t>
      </w:r>
      <w:r w:rsidRPr="00AB5DAF">
        <w:rPr>
          <w:rFonts w:ascii="Gill Sans MT" w:hAnsi="Gill Sans MT"/>
          <w:b/>
          <w:bCs/>
          <w:sz w:val="24"/>
          <w:szCs w:val="24"/>
          <w:vertAlign w:val="superscript"/>
        </w:rPr>
        <w:t>6 </w:t>
      </w:r>
      <w:r w:rsidRPr="00AB5DAF">
        <w:rPr>
          <w:rFonts w:ascii="Gill Sans MT" w:hAnsi="Gill Sans MT"/>
          <w:sz w:val="24"/>
          <w:szCs w:val="24"/>
        </w:rPr>
        <w:t>When she opened it, she saw the child. He was crying, and she took pity on him. “This must be one of the Hebrews’ children,” she said. </w:t>
      </w:r>
      <w:r w:rsidRPr="00AB5DAF">
        <w:rPr>
          <w:rFonts w:ascii="Gill Sans MT" w:hAnsi="Gill Sans MT"/>
          <w:b/>
          <w:bCs/>
          <w:sz w:val="24"/>
          <w:szCs w:val="24"/>
          <w:vertAlign w:val="superscript"/>
        </w:rPr>
        <w:t>7 </w:t>
      </w:r>
      <w:r w:rsidRPr="00AB5DAF">
        <w:rPr>
          <w:rFonts w:ascii="Gill Sans MT" w:hAnsi="Gill Sans MT"/>
          <w:sz w:val="24"/>
          <w:szCs w:val="24"/>
        </w:rPr>
        <w:t>Then his sister said to Pharaoh’s daughter, “Shall I go and get you a nurse from the Hebrew women to nurse the child for you?” </w:t>
      </w:r>
      <w:r w:rsidRPr="00AB5DAF">
        <w:rPr>
          <w:rFonts w:ascii="Gill Sans MT" w:hAnsi="Gill Sans MT"/>
          <w:b/>
          <w:bCs/>
          <w:sz w:val="24"/>
          <w:szCs w:val="24"/>
          <w:vertAlign w:val="superscript"/>
        </w:rPr>
        <w:t>8 </w:t>
      </w:r>
      <w:r w:rsidRPr="00AB5DAF">
        <w:rPr>
          <w:rFonts w:ascii="Gill Sans MT" w:hAnsi="Gill Sans MT"/>
          <w:sz w:val="24"/>
          <w:szCs w:val="24"/>
        </w:rPr>
        <w:t xml:space="preserve">Pharaoh’s </w:t>
      </w:r>
      <w:proofErr w:type="gramStart"/>
      <w:r w:rsidRPr="00AB5DAF">
        <w:rPr>
          <w:rFonts w:ascii="Gill Sans MT" w:hAnsi="Gill Sans MT"/>
          <w:sz w:val="24"/>
          <w:szCs w:val="24"/>
        </w:rPr>
        <w:t>daughter</w:t>
      </w:r>
      <w:proofErr w:type="gramEnd"/>
      <w:r w:rsidRPr="00AB5DAF">
        <w:rPr>
          <w:rFonts w:ascii="Gill Sans MT" w:hAnsi="Gill Sans MT"/>
          <w:sz w:val="24"/>
          <w:szCs w:val="24"/>
        </w:rPr>
        <w:t xml:space="preserve"> said to her, “Yes.” </w:t>
      </w:r>
      <w:proofErr w:type="gramStart"/>
      <w:r w:rsidRPr="00AB5DAF">
        <w:rPr>
          <w:rFonts w:ascii="Gill Sans MT" w:hAnsi="Gill Sans MT"/>
          <w:sz w:val="24"/>
          <w:szCs w:val="24"/>
        </w:rPr>
        <w:t>So</w:t>
      </w:r>
      <w:proofErr w:type="gramEnd"/>
      <w:r w:rsidRPr="00AB5DAF">
        <w:rPr>
          <w:rFonts w:ascii="Gill Sans MT" w:hAnsi="Gill Sans MT"/>
          <w:sz w:val="24"/>
          <w:szCs w:val="24"/>
        </w:rPr>
        <w:t xml:space="preserve"> the girl went and called the child’s mother. </w:t>
      </w:r>
      <w:r w:rsidRPr="00AB5DAF">
        <w:rPr>
          <w:rFonts w:ascii="Gill Sans MT" w:hAnsi="Gill Sans MT"/>
          <w:b/>
          <w:bCs/>
          <w:sz w:val="24"/>
          <w:szCs w:val="24"/>
          <w:vertAlign w:val="superscript"/>
        </w:rPr>
        <w:t>9 </w:t>
      </w:r>
      <w:r w:rsidRPr="00AB5DAF">
        <w:rPr>
          <w:rFonts w:ascii="Gill Sans MT" w:hAnsi="Gill Sans MT"/>
          <w:sz w:val="24"/>
          <w:szCs w:val="24"/>
        </w:rPr>
        <w:t xml:space="preserve">Pharaoh’s </w:t>
      </w:r>
      <w:proofErr w:type="gramStart"/>
      <w:r w:rsidRPr="00AB5DAF">
        <w:rPr>
          <w:rFonts w:ascii="Gill Sans MT" w:hAnsi="Gill Sans MT"/>
          <w:sz w:val="24"/>
          <w:szCs w:val="24"/>
        </w:rPr>
        <w:t>daughter</w:t>
      </w:r>
      <w:proofErr w:type="gramEnd"/>
      <w:r w:rsidRPr="00AB5DAF">
        <w:rPr>
          <w:rFonts w:ascii="Gill Sans MT" w:hAnsi="Gill Sans MT"/>
          <w:sz w:val="24"/>
          <w:szCs w:val="24"/>
        </w:rPr>
        <w:t xml:space="preserve"> said to her, “Take this child and nurse it for me, and I will give you your wages.” </w:t>
      </w:r>
      <w:proofErr w:type="gramStart"/>
      <w:r w:rsidRPr="00AB5DAF">
        <w:rPr>
          <w:rFonts w:ascii="Gill Sans MT" w:hAnsi="Gill Sans MT"/>
          <w:sz w:val="24"/>
          <w:szCs w:val="24"/>
        </w:rPr>
        <w:t>So</w:t>
      </w:r>
      <w:proofErr w:type="gramEnd"/>
      <w:r w:rsidRPr="00AB5DAF">
        <w:rPr>
          <w:rFonts w:ascii="Gill Sans MT" w:hAnsi="Gill Sans MT"/>
          <w:sz w:val="24"/>
          <w:szCs w:val="24"/>
        </w:rPr>
        <w:t xml:space="preserve"> the woman took the child and nursed it. </w:t>
      </w:r>
      <w:r w:rsidRPr="00AB5DAF">
        <w:rPr>
          <w:rFonts w:ascii="Gill Sans MT" w:hAnsi="Gill Sans MT"/>
          <w:b/>
          <w:bCs/>
          <w:sz w:val="24"/>
          <w:szCs w:val="24"/>
          <w:vertAlign w:val="superscript"/>
        </w:rPr>
        <w:t>10 </w:t>
      </w:r>
      <w:r w:rsidRPr="00AB5DAF">
        <w:rPr>
          <w:rFonts w:ascii="Gill Sans MT" w:hAnsi="Gill Sans MT"/>
          <w:sz w:val="24"/>
          <w:szCs w:val="24"/>
        </w:rPr>
        <w:t>When the child grew up, she brought him to Pharaoh’s daughter, and she took him as her son. She named him Moses, “because,” she said, “I drew him out of the water.”</w:t>
      </w:r>
      <w:r w:rsidR="003C3B70" w:rsidRPr="00AB5DAF">
        <w:rPr>
          <w:rFonts w:ascii="Gill Sans MT" w:hAnsi="Gill Sans MT"/>
          <w:sz w:val="24"/>
          <w:szCs w:val="24"/>
        </w:rPr>
        <w:br/>
        <w:t xml:space="preserve">For the Word of the Lord, </w:t>
      </w:r>
      <w:r w:rsidR="003C3B70" w:rsidRPr="00AB5DAF">
        <w:rPr>
          <w:rFonts w:ascii="Gill Sans MT" w:hAnsi="Gill Sans MT"/>
          <w:b/>
          <w:bCs/>
          <w:sz w:val="24"/>
          <w:szCs w:val="24"/>
        </w:rPr>
        <w:t>Thanks be to God.</w:t>
      </w:r>
      <w:r w:rsidR="003C3B70" w:rsidRPr="00AB5DAF">
        <w:rPr>
          <w:rFonts w:ascii="Gill Sans MT" w:hAnsi="Gill Sans MT"/>
          <w:b/>
          <w:bCs/>
          <w:sz w:val="24"/>
          <w:szCs w:val="24"/>
        </w:rPr>
        <w:br/>
      </w:r>
    </w:p>
    <w:p w14:paraId="7F94D34D" w14:textId="77777777" w:rsidR="00E54C08" w:rsidRPr="00AB5DAF" w:rsidRDefault="00E54C08" w:rsidP="00E54C08">
      <w:pPr>
        <w:rPr>
          <w:rFonts w:ascii="Gill Sans MT" w:hAnsi="Gill Sans MT"/>
          <w:sz w:val="24"/>
          <w:szCs w:val="24"/>
        </w:rPr>
      </w:pPr>
      <w:r w:rsidRPr="00AB5DAF">
        <w:rPr>
          <w:rFonts w:ascii="Gill Sans MT" w:hAnsi="Gill Sans MT"/>
          <w:b/>
          <w:bCs/>
          <w:sz w:val="24"/>
          <w:szCs w:val="24"/>
        </w:rPr>
        <w:t>Psalm 127:1-4</w:t>
      </w:r>
      <w:r w:rsidRPr="00AB5DAF">
        <w:rPr>
          <w:rFonts w:ascii="Gill Sans MT" w:hAnsi="Gill Sans MT"/>
          <w:sz w:val="24"/>
          <w:szCs w:val="24"/>
        </w:rPr>
        <w:t xml:space="preserve"> New Revised Standard </w:t>
      </w:r>
      <w:proofErr w:type="gramStart"/>
      <w:r w:rsidRPr="00AB5DAF">
        <w:rPr>
          <w:rFonts w:ascii="Gill Sans MT" w:hAnsi="Gill Sans MT"/>
          <w:sz w:val="24"/>
          <w:szCs w:val="24"/>
        </w:rPr>
        <w:t xml:space="preserve">Version </w:t>
      </w:r>
      <w:r w:rsidRPr="00AB5DAF">
        <w:rPr>
          <w:rFonts w:ascii="Gill Sans MT" w:hAnsi="Gill Sans MT"/>
          <w:b/>
          <w:bCs/>
          <w:sz w:val="24"/>
          <w:szCs w:val="24"/>
        </w:rPr>
        <w:t>.</w:t>
      </w:r>
      <w:proofErr w:type="gramEnd"/>
    </w:p>
    <w:p w14:paraId="0B7B2A79" w14:textId="77777777" w:rsidR="00E54C08" w:rsidRPr="00AB5DAF" w:rsidRDefault="00E54C08" w:rsidP="00E54C08">
      <w:pPr>
        <w:rPr>
          <w:rFonts w:ascii="Gill Sans MT" w:hAnsi="Gill Sans MT"/>
          <w:sz w:val="24"/>
          <w:szCs w:val="24"/>
        </w:rPr>
      </w:pPr>
      <w:r w:rsidRPr="00AB5DAF">
        <w:rPr>
          <w:rFonts w:ascii="Gill Sans MT" w:hAnsi="Gill Sans MT"/>
          <w:b/>
          <w:bCs/>
          <w:sz w:val="24"/>
          <w:szCs w:val="24"/>
          <w:vertAlign w:val="superscript"/>
        </w:rPr>
        <w:t>1 </w:t>
      </w:r>
      <w:r w:rsidRPr="00AB5DAF">
        <w:rPr>
          <w:rFonts w:ascii="Gill Sans MT" w:hAnsi="Gill Sans MT"/>
          <w:sz w:val="24"/>
          <w:szCs w:val="24"/>
        </w:rPr>
        <w:t>Unless the Lord builds the house, those who build it labour in vain.</w:t>
      </w:r>
      <w:r w:rsidRPr="00AB5DAF">
        <w:rPr>
          <w:rFonts w:ascii="Gill Sans MT" w:hAnsi="Gill Sans MT"/>
          <w:sz w:val="24"/>
          <w:szCs w:val="24"/>
        </w:rPr>
        <w:br/>
        <w:t>Unless the Lord guards the city, the guard keeps watch in vain.</w:t>
      </w:r>
      <w:r w:rsidRPr="00AB5DAF">
        <w:rPr>
          <w:rFonts w:ascii="Gill Sans MT" w:hAnsi="Gill Sans MT"/>
          <w:sz w:val="24"/>
          <w:szCs w:val="24"/>
        </w:rPr>
        <w:br/>
      </w:r>
      <w:r w:rsidRPr="00AB5DAF">
        <w:rPr>
          <w:rFonts w:ascii="Gill Sans MT" w:hAnsi="Gill Sans MT"/>
          <w:b/>
          <w:bCs/>
          <w:sz w:val="24"/>
          <w:szCs w:val="24"/>
          <w:vertAlign w:val="superscript"/>
        </w:rPr>
        <w:t>2 </w:t>
      </w:r>
      <w:r w:rsidRPr="00AB5DAF">
        <w:rPr>
          <w:rFonts w:ascii="Gill Sans MT" w:hAnsi="Gill Sans MT"/>
          <w:sz w:val="24"/>
          <w:szCs w:val="24"/>
        </w:rPr>
        <w:t>It is in vain that you rise up early and go late to rest, eating the bread of anxious toil;</w:t>
      </w:r>
      <w:r w:rsidRPr="00AB5DAF">
        <w:rPr>
          <w:rFonts w:ascii="Gill Sans MT" w:hAnsi="Gill Sans MT"/>
          <w:sz w:val="24"/>
          <w:szCs w:val="24"/>
        </w:rPr>
        <w:br/>
        <w:t>    for he gives sleep to his beloved.</w:t>
      </w:r>
      <w:r w:rsidRPr="00AB5DAF">
        <w:rPr>
          <w:rFonts w:ascii="Gill Sans MT" w:hAnsi="Gill Sans MT"/>
          <w:sz w:val="24"/>
          <w:szCs w:val="24"/>
        </w:rPr>
        <w:br/>
      </w:r>
      <w:r w:rsidRPr="00AB5DAF">
        <w:rPr>
          <w:rFonts w:ascii="Gill Sans MT" w:hAnsi="Gill Sans MT"/>
          <w:b/>
          <w:bCs/>
          <w:sz w:val="24"/>
          <w:szCs w:val="24"/>
          <w:vertAlign w:val="superscript"/>
        </w:rPr>
        <w:t>3 </w:t>
      </w:r>
      <w:r w:rsidRPr="00AB5DAF">
        <w:rPr>
          <w:rFonts w:ascii="Gill Sans MT" w:hAnsi="Gill Sans MT"/>
          <w:sz w:val="24"/>
          <w:szCs w:val="24"/>
        </w:rPr>
        <w:t>Sons are indeed a heritage from the Lord, the fruit of the womb a reward.</w:t>
      </w:r>
      <w:r w:rsidRPr="00AB5DAF">
        <w:rPr>
          <w:rFonts w:ascii="Gill Sans MT" w:hAnsi="Gill Sans MT"/>
          <w:sz w:val="24"/>
          <w:szCs w:val="24"/>
        </w:rPr>
        <w:br/>
      </w:r>
      <w:r w:rsidRPr="00AB5DAF">
        <w:rPr>
          <w:rFonts w:ascii="Gill Sans MT" w:hAnsi="Gill Sans MT"/>
          <w:b/>
          <w:bCs/>
          <w:sz w:val="24"/>
          <w:szCs w:val="24"/>
          <w:vertAlign w:val="superscript"/>
        </w:rPr>
        <w:t>4 </w:t>
      </w:r>
      <w:r w:rsidRPr="00AB5DAF">
        <w:rPr>
          <w:rFonts w:ascii="Gill Sans MT" w:hAnsi="Gill Sans MT"/>
          <w:sz w:val="24"/>
          <w:szCs w:val="24"/>
        </w:rPr>
        <w:t>Like arrows in the hand of a warrior are the sons of one’s youth.</w:t>
      </w:r>
    </w:p>
    <w:p w14:paraId="0F1918A3" w14:textId="77777777" w:rsidR="00E54C08" w:rsidRPr="00AB5DAF" w:rsidRDefault="00E54C08" w:rsidP="00E54C08">
      <w:pPr>
        <w:rPr>
          <w:rFonts w:ascii="Gill Sans MT" w:hAnsi="Gill Sans MT"/>
          <w:b/>
          <w:bCs/>
          <w:sz w:val="24"/>
          <w:szCs w:val="24"/>
        </w:rPr>
      </w:pPr>
      <w:r w:rsidRPr="00AB5DAF">
        <w:rPr>
          <w:rFonts w:ascii="Gill Sans MT" w:hAnsi="Gill Sans MT"/>
          <w:b/>
          <w:bCs/>
          <w:sz w:val="24"/>
          <w:szCs w:val="24"/>
        </w:rPr>
        <w:t xml:space="preserve">Glory to the Father and to the Son and to the Holy </w:t>
      </w:r>
      <w:proofErr w:type="gramStart"/>
      <w:r w:rsidRPr="00AB5DAF">
        <w:rPr>
          <w:rFonts w:ascii="Gill Sans MT" w:hAnsi="Gill Sans MT"/>
          <w:b/>
          <w:bCs/>
          <w:sz w:val="24"/>
          <w:szCs w:val="24"/>
        </w:rPr>
        <w:t>Spirit;</w:t>
      </w:r>
      <w:proofErr w:type="gramEnd"/>
      <w:r w:rsidRPr="00AB5DAF">
        <w:rPr>
          <w:rFonts w:ascii="Gill Sans MT" w:hAnsi="Gill Sans MT"/>
          <w:b/>
          <w:bCs/>
          <w:sz w:val="24"/>
          <w:szCs w:val="24"/>
        </w:rPr>
        <w:t xml:space="preserve"> as it was in the beginning is now and shall be forever. Amen.</w:t>
      </w:r>
      <w:r w:rsidR="003C3B70" w:rsidRPr="00AB5DAF">
        <w:rPr>
          <w:rFonts w:ascii="Gill Sans MT" w:hAnsi="Gill Sans MT"/>
          <w:b/>
          <w:bCs/>
          <w:sz w:val="24"/>
          <w:szCs w:val="24"/>
        </w:rPr>
        <w:br/>
      </w:r>
    </w:p>
    <w:p w14:paraId="50D2CCED" w14:textId="77777777" w:rsidR="00E54C08" w:rsidRPr="00AB5DAF" w:rsidRDefault="00E54C08" w:rsidP="00E54C08">
      <w:pPr>
        <w:rPr>
          <w:rFonts w:ascii="Gill Sans MT" w:hAnsi="Gill Sans MT"/>
          <w:sz w:val="24"/>
          <w:szCs w:val="24"/>
        </w:rPr>
      </w:pPr>
      <w:r w:rsidRPr="00AB5DAF">
        <w:rPr>
          <w:rFonts w:ascii="Gill Sans MT" w:hAnsi="Gill Sans MT"/>
          <w:b/>
          <w:bCs/>
          <w:sz w:val="24"/>
          <w:szCs w:val="24"/>
        </w:rPr>
        <w:t>2 Corinthians 1:3-7</w:t>
      </w:r>
      <w:r w:rsidRPr="00AB5DAF">
        <w:rPr>
          <w:rFonts w:ascii="Gill Sans MT" w:hAnsi="Gill Sans MT"/>
          <w:sz w:val="24"/>
          <w:szCs w:val="24"/>
        </w:rPr>
        <w:t xml:space="preserve"> New Revised Standard Version </w:t>
      </w:r>
    </w:p>
    <w:p w14:paraId="420C8447" w14:textId="77777777" w:rsidR="00E54C08" w:rsidRPr="00AB5DAF" w:rsidRDefault="00E54C08" w:rsidP="00E54C08">
      <w:pPr>
        <w:rPr>
          <w:rFonts w:ascii="Gill Sans MT" w:hAnsi="Gill Sans MT"/>
          <w:sz w:val="24"/>
          <w:szCs w:val="24"/>
        </w:rPr>
      </w:pPr>
      <w:r w:rsidRPr="00AB5DAF">
        <w:rPr>
          <w:rFonts w:ascii="Gill Sans MT" w:hAnsi="Gill Sans MT"/>
          <w:b/>
          <w:bCs/>
          <w:sz w:val="24"/>
          <w:szCs w:val="24"/>
          <w:vertAlign w:val="superscript"/>
        </w:rPr>
        <w:t>3 </w:t>
      </w:r>
      <w:r w:rsidRPr="00AB5DAF">
        <w:rPr>
          <w:rFonts w:ascii="Gill Sans MT" w:hAnsi="Gill Sans MT"/>
          <w:sz w:val="24"/>
          <w:szCs w:val="24"/>
        </w:rPr>
        <w:t>Blessed be the God and Father of our Lord Jesus Christ, the Father of mercies and the God of all consolation, </w:t>
      </w:r>
      <w:r w:rsidRPr="00AB5DAF">
        <w:rPr>
          <w:rFonts w:ascii="Gill Sans MT" w:hAnsi="Gill Sans MT"/>
          <w:b/>
          <w:bCs/>
          <w:sz w:val="24"/>
          <w:szCs w:val="24"/>
          <w:vertAlign w:val="superscript"/>
        </w:rPr>
        <w:t>4 </w:t>
      </w:r>
      <w:r w:rsidRPr="00AB5DAF">
        <w:rPr>
          <w:rFonts w:ascii="Gill Sans MT" w:hAnsi="Gill Sans MT"/>
          <w:sz w:val="24"/>
          <w:szCs w:val="24"/>
        </w:rPr>
        <w:t>who consoles us in all our affliction, so that we may be able to console those who are in any affliction with the consolation with which we ourselves are consoled by God. </w:t>
      </w:r>
      <w:r w:rsidRPr="00AB5DAF">
        <w:rPr>
          <w:rFonts w:ascii="Gill Sans MT" w:hAnsi="Gill Sans MT"/>
          <w:b/>
          <w:bCs/>
          <w:sz w:val="24"/>
          <w:szCs w:val="24"/>
          <w:vertAlign w:val="superscript"/>
        </w:rPr>
        <w:t>5 </w:t>
      </w:r>
      <w:r w:rsidRPr="00AB5DAF">
        <w:rPr>
          <w:rFonts w:ascii="Gill Sans MT" w:hAnsi="Gill Sans MT"/>
          <w:sz w:val="24"/>
          <w:szCs w:val="24"/>
        </w:rPr>
        <w:t>For just as the sufferings of Christ are abundant for us, so also our consolation is abundant through Christ. </w:t>
      </w:r>
      <w:r w:rsidRPr="00AB5DAF">
        <w:rPr>
          <w:rFonts w:ascii="Gill Sans MT" w:hAnsi="Gill Sans MT"/>
          <w:b/>
          <w:bCs/>
          <w:sz w:val="24"/>
          <w:szCs w:val="24"/>
          <w:vertAlign w:val="superscript"/>
        </w:rPr>
        <w:t>6 </w:t>
      </w:r>
      <w:r w:rsidRPr="00AB5DAF">
        <w:rPr>
          <w:rFonts w:ascii="Gill Sans MT" w:hAnsi="Gill Sans MT"/>
          <w:sz w:val="24"/>
          <w:szCs w:val="24"/>
        </w:rPr>
        <w:t>If we are being afflicted, it is for your consolation and salvation; if we are being consoled, it is for your consolation, which you experience when you patiently endure the same sufferings that we are also suffering. </w:t>
      </w:r>
      <w:r w:rsidRPr="00AB5DAF">
        <w:rPr>
          <w:rFonts w:ascii="Gill Sans MT" w:hAnsi="Gill Sans MT"/>
          <w:b/>
          <w:bCs/>
          <w:sz w:val="24"/>
          <w:szCs w:val="24"/>
          <w:vertAlign w:val="superscript"/>
        </w:rPr>
        <w:t>7 </w:t>
      </w:r>
      <w:r w:rsidRPr="00AB5DAF">
        <w:rPr>
          <w:rFonts w:ascii="Gill Sans MT" w:hAnsi="Gill Sans MT"/>
          <w:sz w:val="24"/>
          <w:szCs w:val="24"/>
        </w:rPr>
        <w:t>Our hope for you is unshaken; for we know that as you share in our sufferings, so also you share in our consolation.</w:t>
      </w:r>
      <w:r w:rsidR="003C3B70" w:rsidRPr="00AB5DAF">
        <w:rPr>
          <w:rFonts w:ascii="Gill Sans MT" w:hAnsi="Gill Sans MT"/>
          <w:sz w:val="24"/>
          <w:szCs w:val="24"/>
        </w:rPr>
        <w:br/>
        <w:t xml:space="preserve">For the Word of the Lord, </w:t>
      </w:r>
      <w:r w:rsidR="003C3B70" w:rsidRPr="00AB5DAF">
        <w:rPr>
          <w:rFonts w:ascii="Gill Sans MT" w:hAnsi="Gill Sans MT"/>
          <w:b/>
          <w:bCs/>
          <w:sz w:val="24"/>
          <w:szCs w:val="24"/>
        </w:rPr>
        <w:t>Thanks be to God.</w:t>
      </w:r>
      <w:r w:rsidR="003C3B70" w:rsidRPr="00AB5DAF">
        <w:rPr>
          <w:rFonts w:ascii="Gill Sans MT" w:hAnsi="Gill Sans MT"/>
          <w:b/>
          <w:bCs/>
          <w:sz w:val="24"/>
          <w:szCs w:val="24"/>
        </w:rPr>
        <w:br/>
      </w:r>
    </w:p>
    <w:p w14:paraId="753B6C02" w14:textId="77777777" w:rsidR="00E54C08" w:rsidRPr="00AB5DAF" w:rsidRDefault="00E54C08" w:rsidP="00E54C08">
      <w:pPr>
        <w:rPr>
          <w:rFonts w:ascii="Gill Sans MT" w:hAnsi="Gill Sans MT"/>
          <w:sz w:val="24"/>
          <w:szCs w:val="24"/>
        </w:rPr>
      </w:pPr>
      <w:r w:rsidRPr="00AB5DAF">
        <w:rPr>
          <w:rFonts w:ascii="Gill Sans MT" w:hAnsi="Gill Sans MT"/>
          <w:b/>
          <w:bCs/>
          <w:sz w:val="24"/>
          <w:szCs w:val="24"/>
        </w:rPr>
        <w:t>John 19:25-27</w:t>
      </w:r>
      <w:r w:rsidRPr="00AB5DAF">
        <w:rPr>
          <w:rFonts w:ascii="Gill Sans MT" w:hAnsi="Gill Sans MT"/>
          <w:sz w:val="24"/>
          <w:szCs w:val="24"/>
        </w:rPr>
        <w:t xml:space="preserve"> New Revised Standard Version </w:t>
      </w:r>
      <w:r w:rsidR="003C3B70" w:rsidRPr="00AB5DAF">
        <w:rPr>
          <w:rFonts w:ascii="Gill Sans MT" w:hAnsi="Gill Sans MT"/>
          <w:sz w:val="24"/>
          <w:szCs w:val="24"/>
        </w:rPr>
        <w:br/>
      </w:r>
      <w:bookmarkStart w:id="1" w:name="_Hlk35598785"/>
      <w:r w:rsidR="003C3B70" w:rsidRPr="00AB5DAF">
        <w:rPr>
          <w:rFonts w:ascii="Gill Sans MT" w:hAnsi="Gill Sans MT"/>
          <w:sz w:val="24"/>
          <w:szCs w:val="24"/>
        </w:rPr>
        <w:t xml:space="preserve">Hear the Gospel of our Lord Jesus Christ according to John: </w:t>
      </w:r>
      <w:r w:rsidR="003C3B70" w:rsidRPr="00AB5DAF">
        <w:rPr>
          <w:rFonts w:ascii="Gill Sans MT" w:hAnsi="Gill Sans MT"/>
          <w:b/>
          <w:bCs/>
          <w:sz w:val="24"/>
          <w:szCs w:val="24"/>
        </w:rPr>
        <w:t>Glory to you O Lord.</w:t>
      </w:r>
      <w:bookmarkEnd w:id="1"/>
    </w:p>
    <w:p w14:paraId="03AB8F3A" w14:textId="77777777" w:rsidR="00E54C08" w:rsidRPr="00AB5DAF" w:rsidRDefault="00E54C08">
      <w:pPr>
        <w:rPr>
          <w:rFonts w:ascii="Gill Sans MT" w:hAnsi="Gill Sans MT"/>
          <w:sz w:val="24"/>
          <w:szCs w:val="24"/>
        </w:rPr>
      </w:pPr>
      <w:r w:rsidRPr="00AB5DAF">
        <w:rPr>
          <w:rFonts w:ascii="Gill Sans MT" w:hAnsi="Gill Sans MT"/>
          <w:sz w:val="24"/>
          <w:szCs w:val="24"/>
        </w:rPr>
        <w:t>Meanwhile, standing near the cross of Jesus were his mother, and his mother’s sister, Mary the wife of Clopas, and Mary Magdalene. </w:t>
      </w:r>
      <w:r w:rsidRPr="00AB5DAF">
        <w:rPr>
          <w:rFonts w:ascii="Gill Sans MT" w:hAnsi="Gill Sans MT"/>
          <w:b/>
          <w:bCs/>
          <w:sz w:val="24"/>
          <w:szCs w:val="24"/>
          <w:vertAlign w:val="superscript"/>
        </w:rPr>
        <w:t>26 </w:t>
      </w:r>
      <w:r w:rsidRPr="00AB5DAF">
        <w:rPr>
          <w:rFonts w:ascii="Gill Sans MT" w:hAnsi="Gill Sans MT"/>
          <w:sz w:val="24"/>
          <w:szCs w:val="24"/>
        </w:rPr>
        <w:t>When Jesus saw his mother and the disciple whom he loved standing beside her, he said to his mother, “Woman, here is your son.” </w:t>
      </w:r>
      <w:r w:rsidRPr="00AB5DAF">
        <w:rPr>
          <w:rFonts w:ascii="Gill Sans MT" w:hAnsi="Gill Sans MT"/>
          <w:b/>
          <w:bCs/>
          <w:sz w:val="24"/>
          <w:szCs w:val="24"/>
          <w:vertAlign w:val="superscript"/>
        </w:rPr>
        <w:t>27 </w:t>
      </w:r>
      <w:r w:rsidRPr="00AB5DAF">
        <w:rPr>
          <w:rFonts w:ascii="Gill Sans MT" w:hAnsi="Gill Sans MT"/>
          <w:sz w:val="24"/>
          <w:szCs w:val="24"/>
        </w:rPr>
        <w:t>Then he said to the disciple, “Here is your mother.” And from that hour the disciple took her into his own home.</w:t>
      </w:r>
      <w:r w:rsidR="003C3B70" w:rsidRPr="00AB5DAF">
        <w:rPr>
          <w:rFonts w:ascii="Gill Sans MT" w:hAnsi="Gill Sans MT"/>
          <w:sz w:val="24"/>
          <w:szCs w:val="24"/>
        </w:rPr>
        <w:br/>
      </w:r>
      <w:bookmarkStart w:id="2" w:name="_Hlk35598850"/>
      <w:r w:rsidR="003C3B70" w:rsidRPr="00AB5DAF">
        <w:rPr>
          <w:rFonts w:ascii="Gill Sans MT" w:hAnsi="Gill Sans MT"/>
          <w:sz w:val="24"/>
          <w:szCs w:val="24"/>
        </w:rPr>
        <w:t xml:space="preserve">This is the Gospel of the Lord. </w:t>
      </w:r>
      <w:r w:rsidR="003C3B70" w:rsidRPr="00AB5DAF">
        <w:rPr>
          <w:rFonts w:ascii="Gill Sans MT" w:hAnsi="Gill Sans MT"/>
          <w:b/>
          <w:bCs/>
          <w:sz w:val="24"/>
          <w:szCs w:val="24"/>
        </w:rPr>
        <w:t>Praise to you O Christ.</w:t>
      </w:r>
      <w:bookmarkEnd w:id="2"/>
    </w:p>
    <w:sectPr w:rsidR="00E54C08" w:rsidRPr="00AB5DAF" w:rsidSect="00AB5DAF">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C08"/>
    <w:rsid w:val="003C3B70"/>
    <w:rsid w:val="005845C6"/>
    <w:rsid w:val="00AB5DAF"/>
    <w:rsid w:val="00E54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A646D"/>
  <w15:chartTrackingRefBased/>
  <w15:docId w15:val="{A3499119-6A6C-4C92-A63A-058799CA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429662">
      <w:bodyDiv w:val="1"/>
      <w:marLeft w:val="0"/>
      <w:marRight w:val="0"/>
      <w:marTop w:val="0"/>
      <w:marBottom w:val="0"/>
      <w:divBdr>
        <w:top w:val="none" w:sz="0" w:space="0" w:color="auto"/>
        <w:left w:val="none" w:sz="0" w:space="0" w:color="auto"/>
        <w:bottom w:val="none" w:sz="0" w:space="0" w:color="auto"/>
        <w:right w:val="none" w:sz="0" w:space="0" w:color="auto"/>
      </w:divBdr>
    </w:div>
    <w:div w:id="763914262">
      <w:bodyDiv w:val="1"/>
      <w:marLeft w:val="0"/>
      <w:marRight w:val="0"/>
      <w:marTop w:val="0"/>
      <w:marBottom w:val="0"/>
      <w:divBdr>
        <w:top w:val="none" w:sz="0" w:space="0" w:color="auto"/>
        <w:left w:val="none" w:sz="0" w:space="0" w:color="auto"/>
        <w:bottom w:val="none" w:sz="0" w:space="0" w:color="auto"/>
        <w:right w:val="none" w:sz="0" w:space="0" w:color="auto"/>
      </w:divBdr>
      <w:divsChild>
        <w:div w:id="1245534469">
          <w:marLeft w:val="240"/>
          <w:marRight w:val="0"/>
          <w:marTop w:val="240"/>
          <w:marBottom w:val="240"/>
          <w:divBdr>
            <w:top w:val="none" w:sz="0" w:space="0" w:color="auto"/>
            <w:left w:val="none" w:sz="0" w:space="0" w:color="auto"/>
            <w:bottom w:val="none" w:sz="0" w:space="0" w:color="auto"/>
            <w:right w:val="none" w:sz="0" w:space="0" w:color="auto"/>
          </w:divBdr>
        </w:div>
        <w:div w:id="967779952">
          <w:marLeft w:val="240"/>
          <w:marRight w:val="0"/>
          <w:marTop w:val="240"/>
          <w:marBottom w:val="240"/>
          <w:divBdr>
            <w:top w:val="none" w:sz="0" w:space="0" w:color="auto"/>
            <w:left w:val="none" w:sz="0" w:space="0" w:color="auto"/>
            <w:bottom w:val="none" w:sz="0" w:space="0" w:color="auto"/>
            <w:right w:val="none" w:sz="0" w:space="0" w:color="auto"/>
          </w:divBdr>
        </w:div>
      </w:divsChild>
    </w:div>
    <w:div w:id="1535341739">
      <w:bodyDiv w:val="1"/>
      <w:marLeft w:val="0"/>
      <w:marRight w:val="0"/>
      <w:marTop w:val="0"/>
      <w:marBottom w:val="0"/>
      <w:divBdr>
        <w:top w:val="none" w:sz="0" w:space="0" w:color="auto"/>
        <w:left w:val="none" w:sz="0" w:space="0" w:color="auto"/>
        <w:bottom w:val="none" w:sz="0" w:space="0" w:color="auto"/>
        <w:right w:val="none" w:sz="0" w:space="0" w:color="auto"/>
      </w:divBdr>
    </w:div>
    <w:div w:id="16276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Burtt</dc:creator>
  <cp:keywords/>
  <dc:description/>
  <cp:lastModifiedBy>Diane Sylvester</cp:lastModifiedBy>
  <cp:revision>3</cp:revision>
  <cp:lastPrinted>2020-03-20T09:09:00Z</cp:lastPrinted>
  <dcterms:created xsi:type="dcterms:W3CDTF">2020-03-20T13:29:00Z</dcterms:created>
  <dcterms:modified xsi:type="dcterms:W3CDTF">2020-03-20T13:31:00Z</dcterms:modified>
</cp:coreProperties>
</file>